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6091"/>
      </w:tblGrid>
      <w:tr w:rsidR="009B235B" w14:paraId="1B107938" w14:textId="77777777" w:rsidTr="009B235B">
        <w:trPr>
          <w:trHeight w:val="1975"/>
        </w:trPr>
        <w:tc>
          <w:tcPr>
            <w:tcW w:w="1555" w:type="dxa"/>
            <w:vAlign w:val="center"/>
          </w:tcPr>
          <w:p w14:paraId="3263D904" w14:textId="0C9EE209" w:rsidR="009B235B" w:rsidRDefault="009B235B" w:rsidP="009B235B">
            <w:r>
              <w:rPr>
                <w:noProof/>
              </w:rPr>
              <w:drawing>
                <wp:inline distT="0" distB="0" distL="0" distR="0" wp14:anchorId="4652204D" wp14:editId="0E7329BA">
                  <wp:extent cx="2635202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0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vAlign w:val="center"/>
          </w:tcPr>
          <w:p w14:paraId="3B893DB1" w14:textId="538828FA" w:rsidR="009B235B" w:rsidRPr="00212F38" w:rsidRDefault="009B235B" w:rsidP="00B570D7">
            <w:pPr>
              <w:spacing w:line="276" w:lineRule="auto"/>
              <w:rPr>
                <w:rFonts w:ascii="Century Gothic" w:hAnsi="Century Gothic"/>
                <w:b/>
                <w:bCs/>
                <w:sz w:val="56"/>
                <w:szCs w:val="56"/>
              </w:rPr>
            </w:pPr>
            <w:r w:rsidRPr="00212F38">
              <w:rPr>
                <w:rFonts w:ascii="Century Gothic" w:hAnsi="Century Gothic"/>
                <w:b/>
                <w:bCs/>
                <w:color w:val="CD3C3D"/>
                <w:sz w:val="56"/>
                <w:szCs w:val="56"/>
              </w:rPr>
              <w:t>Leeds Autism AIM:</w:t>
            </w:r>
            <w:r w:rsidRPr="00212F38">
              <w:rPr>
                <w:rFonts w:ascii="Century Gothic" w:hAnsi="Century Gothic"/>
                <w:b/>
                <w:bCs/>
                <w:sz w:val="56"/>
                <w:szCs w:val="56"/>
              </w:rPr>
              <w:t xml:space="preserve"> </w:t>
            </w:r>
            <w:r w:rsidRPr="00212F38">
              <w:rPr>
                <w:rFonts w:ascii="Century Gothic" w:hAnsi="Century Gothic"/>
                <w:b/>
                <w:bCs/>
                <w:sz w:val="56"/>
                <w:szCs w:val="56"/>
              </w:rPr>
              <w:br/>
            </w:r>
            <w:r w:rsidRPr="00212F38">
              <w:rPr>
                <w:rFonts w:ascii="Century Gothic" w:hAnsi="Century Gothic"/>
                <w:b/>
                <w:bCs/>
                <w:color w:val="008000"/>
                <w:sz w:val="56"/>
                <w:szCs w:val="56"/>
              </w:rPr>
              <w:t>Christmas Survival Kit</w:t>
            </w:r>
          </w:p>
        </w:tc>
      </w:tr>
    </w:tbl>
    <w:p w14:paraId="5681916A" w14:textId="77777777" w:rsidR="004C528C" w:rsidRPr="004C528C" w:rsidRDefault="009B235B" w:rsidP="009B235B">
      <w:pPr>
        <w:spacing w:line="276" w:lineRule="auto"/>
        <w:rPr>
          <w:rFonts w:ascii="Century Gothic" w:hAnsi="Century Gothic"/>
          <w:sz w:val="24"/>
          <w:szCs w:val="24"/>
        </w:rPr>
      </w:pPr>
      <w:r w:rsidRPr="004C528C">
        <w:rPr>
          <w:rFonts w:ascii="Century Gothic" w:hAnsi="Century Gothic"/>
          <w:sz w:val="24"/>
          <w:szCs w:val="24"/>
        </w:rPr>
        <w:t xml:space="preserve">This document is made to help you plan how you can cope through the Christmas and New Year period as an autistic person. There are sections in this guide </w:t>
      </w:r>
      <w:r w:rsidR="004C528C" w:rsidRPr="004C528C">
        <w:rPr>
          <w:rFonts w:ascii="Century Gothic" w:hAnsi="Century Gothic"/>
          <w:sz w:val="24"/>
          <w:szCs w:val="24"/>
        </w:rPr>
        <w:t xml:space="preserve">covering different activities during the festive season. </w:t>
      </w:r>
    </w:p>
    <w:p w14:paraId="476AA365" w14:textId="5739C611" w:rsidR="009B235B" w:rsidRDefault="004C528C" w:rsidP="009B235B">
      <w:pPr>
        <w:spacing w:line="276" w:lineRule="auto"/>
        <w:rPr>
          <w:rFonts w:ascii="Century Gothic" w:hAnsi="Century Gothic"/>
          <w:sz w:val="24"/>
          <w:szCs w:val="24"/>
        </w:rPr>
      </w:pPr>
      <w:r w:rsidRPr="004C528C">
        <w:rPr>
          <w:rFonts w:ascii="Century Gothic" w:hAnsi="Century Gothic"/>
          <w:sz w:val="24"/>
          <w:szCs w:val="24"/>
        </w:rPr>
        <w:t>Each one has two columns – what I find difficult and what can be done to help.</w:t>
      </w:r>
      <w:r w:rsidR="009B235B" w:rsidRPr="004C528C">
        <w:rPr>
          <w:rFonts w:ascii="Century Gothic" w:hAnsi="Century Gothic"/>
          <w:sz w:val="24"/>
          <w:szCs w:val="24"/>
        </w:rPr>
        <w:t xml:space="preserve"> </w:t>
      </w:r>
      <w:r w:rsidRPr="004C528C">
        <w:rPr>
          <w:rFonts w:ascii="Century Gothic" w:hAnsi="Century Gothic"/>
          <w:sz w:val="24"/>
          <w:szCs w:val="24"/>
        </w:rPr>
        <w:t xml:space="preserve">Under each heading, there are examples of what you could write </w:t>
      </w:r>
      <w:r w:rsidR="00721265">
        <w:rPr>
          <w:rFonts w:ascii="Century Gothic" w:hAnsi="Century Gothic"/>
          <w:sz w:val="24"/>
          <w:szCs w:val="24"/>
        </w:rPr>
        <w:t>to help</w:t>
      </w:r>
      <w:r w:rsidRPr="004C528C">
        <w:rPr>
          <w:rFonts w:ascii="Century Gothic" w:hAnsi="Century Gothic"/>
          <w:sz w:val="24"/>
          <w:szCs w:val="24"/>
        </w:rPr>
        <w:t xml:space="preserve"> thin</w:t>
      </w:r>
      <w:r w:rsidR="00721265">
        <w:rPr>
          <w:rFonts w:ascii="Century Gothic" w:hAnsi="Century Gothic"/>
          <w:sz w:val="24"/>
          <w:szCs w:val="24"/>
        </w:rPr>
        <w:t>k</w:t>
      </w:r>
      <w:r w:rsidRPr="004C528C">
        <w:rPr>
          <w:rFonts w:ascii="Century Gothic" w:hAnsi="Century Gothic"/>
          <w:sz w:val="24"/>
          <w:szCs w:val="24"/>
        </w:rPr>
        <w:t xml:space="preserve"> of something.</w:t>
      </w:r>
    </w:p>
    <w:p w14:paraId="76B409E3" w14:textId="7082B7E9" w:rsidR="008634A9" w:rsidRPr="008634A9" w:rsidRDefault="008634A9" w:rsidP="008634A9">
      <w:pPr>
        <w:spacing w:line="276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8634A9">
        <w:rPr>
          <w:rFonts w:ascii="Century Gothic" w:hAnsi="Century Gothic"/>
          <w:b/>
          <w:bCs/>
          <w:sz w:val="36"/>
          <w:szCs w:val="36"/>
        </w:rPr>
        <w:t>Useful links</w:t>
      </w:r>
    </w:p>
    <w:p w14:paraId="5F8F3D71" w14:textId="7F817A19" w:rsidR="008634A9" w:rsidRDefault="008634A9" w:rsidP="008634A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4828CB">
        <w:rPr>
          <w:rFonts w:ascii="Century Gothic" w:hAnsi="Century Gothic"/>
          <w:b/>
          <w:bCs/>
          <w:sz w:val="24"/>
          <w:szCs w:val="24"/>
        </w:rPr>
        <w:t>My Social Profile</w:t>
      </w:r>
      <w:r w:rsidR="001922DD">
        <w:rPr>
          <w:rFonts w:ascii="Century Gothic" w:hAnsi="Century Gothic"/>
          <w:sz w:val="24"/>
          <w:szCs w:val="24"/>
        </w:rPr>
        <w:t xml:space="preserve"> – a profile we created to help you </w:t>
      </w:r>
      <w:r w:rsidR="00B96C01">
        <w:rPr>
          <w:rFonts w:ascii="Century Gothic" w:hAnsi="Century Gothic"/>
          <w:sz w:val="24"/>
          <w:szCs w:val="24"/>
        </w:rPr>
        <w:t>say</w:t>
      </w:r>
      <w:r w:rsidR="001922DD">
        <w:rPr>
          <w:rFonts w:ascii="Century Gothic" w:hAnsi="Century Gothic"/>
          <w:sz w:val="24"/>
          <w:szCs w:val="24"/>
        </w:rPr>
        <w:t xml:space="preserve"> how you prefer to socialise:</w:t>
      </w:r>
      <w:r w:rsidR="00831278">
        <w:rPr>
          <w:rFonts w:ascii="Century Gothic" w:hAnsi="Century Gothic"/>
          <w:sz w:val="24"/>
          <w:szCs w:val="24"/>
        </w:rPr>
        <w:t xml:space="preserve"> </w:t>
      </w:r>
      <w:hyperlink r:id="rId8" w:history="1">
        <w:r w:rsidR="00B96C01" w:rsidRPr="00AA4CA0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https://leedsautismaim.org.uk/wp-content/uploads/sites/7/2022/07/leeds-autism-aim-my-social-profile-final-02.03.21.docx</w:t>
        </w:r>
      </w:hyperlink>
      <w:r w:rsidR="00B96C01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4E7D88F" w14:textId="3A69ED35" w:rsidR="008634A9" w:rsidRDefault="008634A9" w:rsidP="008634A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4828CB">
        <w:rPr>
          <w:rFonts w:ascii="Century Gothic" w:hAnsi="Century Gothic"/>
          <w:b/>
          <w:bCs/>
          <w:sz w:val="24"/>
          <w:szCs w:val="24"/>
        </w:rPr>
        <w:t>Warm Spaces map</w:t>
      </w:r>
      <w:r w:rsidR="001922DD">
        <w:rPr>
          <w:rFonts w:ascii="Century Gothic" w:hAnsi="Century Gothic"/>
          <w:sz w:val="24"/>
          <w:szCs w:val="24"/>
        </w:rPr>
        <w:t xml:space="preserve"> – an interactive map of warm spaces </w:t>
      </w:r>
      <w:r w:rsidR="00286828">
        <w:rPr>
          <w:rFonts w:ascii="Century Gothic" w:hAnsi="Century Gothic"/>
          <w:sz w:val="24"/>
          <w:szCs w:val="24"/>
        </w:rPr>
        <w:t>in</w:t>
      </w:r>
      <w:r w:rsidR="001922DD">
        <w:rPr>
          <w:rFonts w:ascii="Century Gothic" w:hAnsi="Century Gothic"/>
          <w:sz w:val="24"/>
          <w:szCs w:val="24"/>
        </w:rPr>
        <w:t xml:space="preserve"> Leeds this winter:</w:t>
      </w:r>
      <w:r w:rsidR="00286828">
        <w:rPr>
          <w:rFonts w:ascii="Century Gothic" w:hAnsi="Century Gothic"/>
          <w:sz w:val="24"/>
          <w:szCs w:val="24"/>
        </w:rPr>
        <w:t xml:space="preserve"> </w:t>
      </w:r>
      <w:hyperlink r:id="rId9" w:history="1">
        <w:r w:rsidR="00286828" w:rsidRPr="0028682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https://experience.arcgis.com/experience/d6adbf692a7b4cfb8250b36bf8501a90/</w:t>
        </w:r>
      </w:hyperlink>
      <w:r w:rsidR="00286828">
        <w:rPr>
          <w:rFonts w:ascii="Century Gothic" w:hAnsi="Century Gothic"/>
          <w:sz w:val="24"/>
          <w:szCs w:val="24"/>
        </w:rPr>
        <w:t xml:space="preserve"> </w:t>
      </w:r>
    </w:p>
    <w:p w14:paraId="5990A452" w14:textId="57F0C729" w:rsidR="008634A9" w:rsidRDefault="008634A9" w:rsidP="008634A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4828CB">
        <w:rPr>
          <w:rFonts w:ascii="Century Gothic" w:hAnsi="Century Gothic"/>
          <w:b/>
          <w:bCs/>
          <w:sz w:val="24"/>
          <w:szCs w:val="24"/>
        </w:rPr>
        <w:t>Cost of Living links</w:t>
      </w:r>
      <w:r w:rsidR="001922DD">
        <w:rPr>
          <w:rFonts w:ascii="Century Gothic" w:hAnsi="Century Gothic"/>
          <w:sz w:val="24"/>
          <w:szCs w:val="24"/>
        </w:rPr>
        <w:t xml:space="preserve"> </w:t>
      </w:r>
      <w:r w:rsidR="00B92794">
        <w:rPr>
          <w:rFonts w:ascii="Century Gothic" w:hAnsi="Century Gothic"/>
          <w:sz w:val="24"/>
          <w:szCs w:val="24"/>
        </w:rPr>
        <w:t>–resources and links with useful information on getting support with the cost of living from Leeds City Council:</w:t>
      </w:r>
      <w:r w:rsidR="00B96C01">
        <w:rPr>
          <w:rFonts w:ascii="Century Gothic" w:hAnsi="Century Gothic"/>
          <w:sz w:val="24"/>
          <w:szCs w:val="24"/>
        </w:rPr>
        <w:t xml:space="preserve"> </w:t>
      </w:r>
      <w:hyperlink r:id="rId10" w:history="1">
        <w:r w:rsidR="00B96C01" w:rsidRPr="00AA4CA0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https://www.leeds.gov.uk/campaign/cost-of-living</w:t>
        </w:r>
      </w:hyperlink>
      <w:r w:rsidR="00B96C01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5BAF4CFD" w14:textId="7F8AE095" w:rsidR="008634A9" w:rsidRDefault="001E2533" w:rsidP="008634A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4828CB">
        <w:rPr>
          <w:rFonts w:ascii="Century Gothic" w:hAnsi="Century Gothic"/>
          <w:b/>
          <w:bCs/>
          <w:sz w:val="24"/>
          <w:szCs w:val="24"/>
        </w:rPr>
        <w:t>NAS’ Christmas guides</w:t>
      </w:r>
      <w:r w:rsidR="00B92794">
        <w:rPr>
          <w:rFonts w:ascii="Century Gothic" w:hAnsi="Century Gothic"/>
          <w:sz w:val="24"/>
          <w:szCs w:val="24"/>
        </w:rPr>
        <w:t xml:space="preserve"> - Guides and blog posts about surviving Christmas, written by autistic adults:</w:t>
      </w:r>
      <w:r w:rsidR="00721265">
        <w:rPr>
          <w:rFonts w:ascii="Century Gothic" w:hAnsi="Century Gothic"/>
          <w:sz w:val="24"/>
          <w:szCs w:val="24"/>
        </w:rPr>
        <w:t xml:space="preserve"> </w:t>
      </w:r>
      <w:hyperlink r:id="rId11" w:history="1">
        <w:r w:rsidR="00721265" w:rsidRPr="00AA4CA0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https://www.autism.org.uk/advice-and-guidance/professional-practice/christmas-resources</w:t>
        </w:r>
      </w:hyperlink>
      <w:r w:rsidR="0072126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43A357D0" w14:textId="08F78388" w:rsidR="001E2533" w:rsidRPr="00F00EC4" w:rsidRDefault="001E2533" w:rsidP="008634A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 w:rsidRPr="004828CB">
        <w:rPr>
          <w:rFonts w:ascii="Century Gothic" w:hAnsi="Century Gothic"/>
          <w:b/>
          <w:bCs/>
          <w:sz w:val="24"/>
          <w:szCs w:val="24"/>
        </w:rPr>
        <w:t>Three-week planner</w:t>
      </w:r>
      <w:r w:rsidR="004828CB">
        <w:rPr>
          <w:rFonts w:ascii="Century Gothic" w:hAnsi="Century Gothic"/>
          <w:sz w:val="24"/>
          <w:szCs w:val="24"/>
        </w:rPr>
        <w:t xml:space="preserve"> – a calendar covering the three weeks </w:t>
      </w:r>
      <w:r w:rsidR="0008332F">
        <w:rPr>
          <w:rFonts w:ascii="Century Gothic" w:hAnsi="Century Gothic"/>
          <w:sz w:val="24"/>
          <w:szCs w:val="24"/>
        </w:rPr>
        <w:t>spanning</w:t>
      </w:r>
      <w:r w:rsidR="004828CB">
        <w:rPr>
          <w:rFonts w:ascii="Century Gothic" w:hAnsi="Century Gothic"/>
          <w:sz w:val="24"/>
          <w:szCs w:val="24"/>
        </w:rPr>
        <w:t xml:space="preserve"> Christmas and New Year 2022/23: </w:t>
      </w:r>
      <w:hyperlink r:id="rId12" w:history="1">
        <w:r w:rsidR="001C5022" w:rsidRPr="00AA4CA0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https://leedsautismaim.org.uk/2022/12/13/christmas-new-year-2022-23-three-week-planner/</w:t>
        </w:r>
      </w:hyperlink>
      <w:r w:rsidR="001C5022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A7DA5AA" w14:textId="68AFD717" w:rsidR="00F00EC4" w:rsidRPr="00DE7913" w:rsidRDefault="00F00EC4" w:rsidP="008634A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Touchstone’s Winter Wellbeing booklet –</w:t>
      </w:r>
      <w:r>
        <w:rPr>
          <w:rFonts w:ascii="Century Gothic" w:hAnsi="Century Gothic"/>
          <w:sz w:val="24"/>
          <w:szCs w:val="24"/>
        </w:rPr>
        <w:t xml:space="preserve"> a resource from Touchstone about staying well during winter in Leeds: </w:t>
      </w:r>
      <w:hyperlink r:id="rId13" w:history="1">
        <w:r w:rsidRPr="00F00EC4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https://leedsautismaim.org.uk/wp-content/uploads/sites/7/2022/12/Leeds-Touchstone-Winter-Wellbeing-Booklet-2022.pdf</w:t>
        </w:r>
      </w:hyperlink>
      <w:r w:rsidRPr="00F00EC4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6F6B866" w14:textId="77777777" w:rsidR="006240F9" w:rsidRDefault="006240F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528C" w14:paraId="70152FC6" w14:textId="77777777" w:rsidTr="00AA1D92">
        <w:tc>
          <w:tcPr>
            <w:tcW w:w="10456" w:type="dxa"/>
            <w:gridSpan w:val="2"/>
          </w:tcPr>
          <w:p w14:paraId="0737506E" w14:textId="66627924" w:rsidR="004C528C" w:rsidRPr="004C528C" w:rsidRDefault="004C528C" w:rsidP="004C528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4C528C">
              <w:rPr>
                <w:rFonts w:ascii="Century Gothic" w:hAnsi="Century Gothic"/>
                <w:b/>
                <w:bCs/>
                <w:sz w:val="36"/>
                <w:szCs w:val="36"/>
              </w:rPr>
              <w:lastRenderedPageBreak/>
              <w:t>Online and in-person Christmas</w:t>
            </w:r>
            <w:r w:rsidR="00CB1674">
              <w:rPr>
                <w:rFonts w:ascii="Century Gothic" w:hAnsi="Century Gothic"/>
                <w:b/>
                <w:bCs/>
                <w:sz w:val="36"/>
                <w:szCs w:val="36"/>
              </w:rPr>
              <w:t>/New Year</w:t>
            </w:r>
            <w:r w:rsidRPr="004C528C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parties</w:t>
            </w:r>
          </w:p>
        </w:tc>
      </w:tr>
      <w:tr w:rsidR="004C528C" w14:paraId="782C5E5A" w14:textId="77777777" w:rsidTr="004C528C">
        <w:tc>
          <w:tcPr>
            <w:tcW w:w="5228" w:type="dxa"/>
            <w:shd w:val="clear" w:color="auto" w:fill="F7CAAC" w:themeFill="accent2" w:themeFillTint="66"/>
          </w:tcPr>
          <w:p w14:paraId="77D6B863" w14:textId="6ACE362A" w:rsidR="004C528C" w:rsidRDefault="004C528C" w:rsidP="009B235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 find difficult e.g.</w:t>
            </w:r>
            <w:r w:rsidR="00CB1674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talking to people I don’t know, filtering out noise when two or more people are talking at once.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036C98BE" w14:textId="0B56278B" w:rsidR="004C528C" w:rsidRDefault="004C528C" w:rsidP="009B235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to survive this e.g.</w:t>
            </w:r>
            <w:r w:rsidR="00CB1674">
              <w:rPr>
                <w:rFonts w:ascii="Century Gothic" w:hAnsi="Century Gothic"/>
                <w:sz w:val="24"/>
                <w:szCs w:val="24"/>
              </w:rPr>
              <w:t>, ask people to speak one at a time, ask people to introduce themselves if you’ve never met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4C528C" w14:paraId="249D817A" w14:textId="77777777" w:rsidTr="006240F9">
        <w:trPr>
          <w:trHeight w:val="4824"/>
        </w:trPr>
        <w:tc>
          <w:tcPr>
            <w:tcW w:w="5228" w:type="dxa"/>
          </w:tcPr>
          <w:p w14:paraId="592C9EC6" w14:textId="77777777" w:rsidR="004C528C" w:rsidRDefault="004C528C" w:rsidP="009B235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FD40A57" w14:textId="77777777" w:rsidR="004C528C" w:rsidRDefault="004C528C" w:rsidP="009B235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2852E99" w14:textId="6912A8C0" w:rsidR="001E2533" w:rsidRDefault="001E2533" w:rsidP="009B235B">
      <w:pPr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1674" w14:paraId="5754ABFE" w14:textId="77777777" w:rsidTr="00520965">
        <w:tc>
          <w:tcPr>
            <w:tcW w:w="10456" w:type="dxa"/>
            <w:gridSpan w:val="2"/>
          </w:tcPr>
          <w:p w14:paraId="03044EEE" w14:textId="0BA03102" w:rsidR="00CB1674" w:rsidRPr="004C528C" w:rsidRDefault="001E2533" w:rsidP="0052096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sz w:val="24"/>
                <w:szCs w:val="24"/>
              </w:rPr>
              <w:br w:type="page"/>
            </w:r>
            <w:r w:rsidR="00CB1674">
              <w:rPr>
                <w:rFonts w:ascii="Century Gothic" w:hAnsi="Century Gothic"/>
                <w:b/>
                <w:bCs/>
                <w:sz w:val="36"/>
                <w:szCs w:val="36"/>
              </w:rPr>
              <w:t>Buying Christmas presents</w:t>
            </w:r>
          </w:p>
        </w:tc>
      </w:tr>
      <w:tr w:rsidR="00CB1674" w14:paraId="6C118217" w14:textId="77777777" w:rsidTr="00520965">
        <w:tc>
          <w:tcPr>
            <w:tcW w:w="5228" w:type="dxa"/>
            <w:shd w:val="clear" w:color="auto" w:fill="F7CAAC" w:themeFill="accent2" w:themeFillTint="66"/>
          </w:tcPr>
          <w:p w14:paraId="66571D91" w14:textId="6815FE4A" w:rsidR="00CB1674" w:rsidRDefault="00CB167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 find difficult e.g., knowing what people like</w:t>
            </w:r>
            <w:r w:rsidR="00677ECF">
              <w:rPr>
                <w:rFonts w:ascii="Century Gothic" w:hAnsi="Century Gothic"/>
                <w:sz w:val="24"/>
                <w:szCs w:val="24"/>
              </w:rPr>
              <w:t>, knowing where to go shopping for them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371642E8" w14:textId="46823E72" w:rsidR="00CB1674" w:rsidRDefault="00CB167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to survive this e.g., </w:t>
            </w:r>
            <w:r w:rsidR="00677ECF">
              <w:rPr>
                <w:rFonts w:ascii="Century Gothic" w:hAnsi="Century Gothic"/>
                <w:sz w:val="24"/>
                <w:szCs w:val="24"/>
              </w:rPr>
              <w:t>asking people you’re buying for what their interests are, researching shop opening times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CB1674" w14:paraId="3D4650AB" w14:textId="77777777" w:rsidTr="006240F9">
        <w:trPr>
          <w:trHeight w:val="5730"/>
        </w:trPr>
        <w:tc>
          <w:tcPr>
            <w:tcW w:w="5228" w:type="dxa"/>
          </w:tcPr>
          <w:p w14:paraId="76B894F4" w14:textId="77777777" w:rsidR="00CB1674" w:rsidRDefault="00CB167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237445C" w14:textId="77777777" w:rsidR="00CB1674" w:rsidRDefault="00CB167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0219743" w14:textId="77777777" w:rsidR="00CB1674" w:rsidRPr="004C528C" w:rsidRDefault="00CB1674" w:rsidP="009B235B">
      <w:pPr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77ECF" w14:paraId="2CC6ACCB" w14:textId="77777777" w:rsidTr="00520965">
        <w:tc>
          <w:tcPr>
            <w:tcW w:w="10456" w:type="dxa"/>
            <w:gridSpan w:val="2"/>
          </w:tcPr>
          <w:p w14:paraId="0DA27748" w14:textId="0F6F1278" w:rsidR="00677ECF" w:rsidRPr="004C528C" w:rsidRDefault="00677ECF" w:rsidP="0052096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lastRenderedPageBreak/>
              <w:t>Going food shopping at Christmas</w:t>
            </w:r>
          </w:p>
        </w:tc>
      </w:tr>
      <w:tr w:rsidR="00677ECF" w14:paraId="32B9E6BA" w14:textId="77777777" w:rsidTr="00520965">
        <w:tc>
          <w:tcPr>
            <w:tcW w:w="5228" w:type="dxa"/>
            <w:shd w:val="clear" w:color="auto" w:fill="F7CAAC" w:themeFill="accent2" w:themeFillTint="66"/>
          </w:tcPr>
          <w:p w14:paraId="5CDFC4F5" w14:textId="5866929F" w:rsidR="00677ECF" w:rsidRDefault="00677ECF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I find difficult e.g., </w:t>
            </w:r>
            <w:r w:rsidR="003D48C4">
              <w:rPr>
                <w:rFonts w:ascii="Century Gothic" w:hAnsi="Century Gothic"/>
                <w:sz w:val="24"/>
                <w:szCs w:val="24"/>
              </w:rPr>
              <w:t>going when it’s busy, what to do if the food I want is out of stock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0F93C359" w14:textId="06C02750" w:rsidR="00677ECF" w:rsidRDefault="00677ECF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to survive this e.g., </w:t>
            </w:r>
            <w:r w:rsidR="003D48C4">
              <w:rPr>
                <w:rFonts w:ascii="Century Gothic" w:hAnsi="Century Gothic"/>
                <w:sz w:val="24"/>
                <w:szCs w:val="24"/>
              </w:rPr>
              <w:t xml:space="preserve">going shopping when it’s less busy, having alternatives on shopping list in case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77ECF" w14:paraId="0E9A17AA" w14:textId="77777777" w:rsidTr="001E2533">
        <w:trPr>
          <w:trHeight w:val="5729"/>
        </w:trPr>
        <w:tc>
          <w:tcPr>
            <w:tcW w:w="5228" w:type="dxa"/>
          </w:tcPr>
          <w:p w14:paraId="20D54CA8" w14:textId="77777777" w:rsidR="00677ECF" w:rsidRDefault="00677ECF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1EA8FC4" w14:textId="77777777" w:rsidR="00677ECF" w:rsidRDefault="00677ECF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8C7D0B" w14:textId="14B0EA3A" w:rsidR="009B235B" w:rsidRDefault="009B235B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D48C4" w14:paraId="5A50BD09" w14:textId="77777777" w:rsidTr="00520965">
        <w:tc>
          <w:tcPr>
            <w:tcW w:w="10456" w:type="dxa"/>
            <w:gridSpan w:val="2"/>
          </w:tcPr>
          <w:p w14:paraId="12A4E0CC" w14:textId="16EB7E86" w:rsidR="003D48C4" w:rsidRPr="004C528C" w:rsidRDefault="003D48C4" w:rsidP="0052096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Using public transport or taxis</w:t>
            </w:r>
          </w:p>
        </w:tc>
      </w:tr>
      <w:tr w:rsidR="003D48C4" w14:paraId="260DB6FF" w14:textId="77777777" w:rsidTr="00520965">
        <w:tc>
          <w:tcPr>
            <w:tcW w:w="5228" w:type="dxa"/>
            <w:shd w:val="clear" w:color="auto" w:fill="F7CAAC" w:themeFill="accent2" w:themeFillTint="66"/>
          </w:tcPr>
          <w:p w14:paraId="6670F4AF" w14:textId="34E30498" w:rsidR="003D48C4" w:rsidRDefault="003D48C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 find difficult e.g., getting on a bus when it’s full, anxiety if my taxi doesn’t arrive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1667C56D" w14:textId="4019741B" w:rsidR="003D48C4" w:rsidRDefault="003D48C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to survive this e.g., look at a live timetable online, call another taxi firm if they’re available </w:t>
            </w:r>
          </w:p>
        </w:tc>
      </w:tr>
      <w:tr w:rsidR="003D48C4" w14:paraId="0F8A0451" w14:textId="77777777" w:rsidTr="003D48C4">
        <w:trPr>
          <w:trHeight w:val="4912"/>
        </w:trPr>
        <w:tc>
          <w:tcPr>
            <w:tcW w:w="5228" w:type="dxa"/>
          </w:tcPr>
          <w:p w14:paraId="77322AA7" w14:textId="77777777" w:rsidR="003D48C4" w:rsidRDefault="003D48C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A9B3696" w14:textId="77777777" w:rsidR="003D48C4" w:rsidRDefault="003D48C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2167574" w14:textId="15A23260" w:rsidR="003D48C4" w:rsidRDefault="003D48C4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83FC1" w14:paraId="2F05FC41" w14:textId="77777777" w:rsidTr="009C0F89">
        <w:tc>
          <w:tcPr>
            <w:tcW w:w="10456" w:type="dxa"/>
            <w:gridSpan w:val="2"/>
          </w:tcPr>
          <w:p w14:paraId="015EDB0C" w14:textId="13EB206E" w:rsidR="00F83FC1" w:rsidRPr="004C528C" w:rsidRDefault="00F83FC1" w:rsidP="009C0F8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lastRenderedPageBreak/>
              <w:t>Keeping warm this Christmas</w:t>
            </w:r>
          </w:p>
        </w:tc>
      </w:tr>
      <w:tr w:rsidR="00F83FC1" w14:paraId="0F103FA5" w14:textId="77777777" w:rsidTr="009C0F89">
        <w:tc>
          <w:tcPr>
            <w:tcW w:w="5228" w:type="dxa"/>
            <w:shd w:val="clear" w:color="auto" w:fill="F7CAAC" w:themeFill="accent2" w:themeFillTint="66"/>
          </w:tcPr>
          <w:p w14:paraId="13AB197E" w14:textId="6C810395" w:rsidR="00F83FC1" w:rsidRDefault="00F83FC1" w:rsidP="009C0F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I find difficult e.g., </w:t>
            </w:r>
            <w:r w:rsidR="001922DD">
              <w:rPr>
                <w:rFonts w:ascii="Century Gothic" w:hAnsi="Century Gothic"/>
                <w:sz w:val="24"/>
                <w:szCs w:val="24"/>
              </w:rPr>
              <w:t>can’t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afford to turn the heating on, knowing when to have heating on, having </w:t>
            </w:r>
            <w:r w:rsidR="001922DD">
              <w:rPr>
                <w:rFonts w:ascii="Century Gothic" w:hAnsi="Century Gothic"/>
                <w:sz w:val="24"/>
                <w:szCs w:val="24"/>
              </w:rPr>
              <w:t>warm clothes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25FDA784" w14:textId="42603F8C" w:rsidR="00F83FC1" w:rsidRDefault="00F83FC1" w:rsidP="009C0F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to survive this e.g., </w:t>
            </w:r>
            <w:r w:rsidR="001922DD">
              <w:rPr>
                <w:rFonts w:ascii="Century Gothic" w:hAnsi="Century Gothic"/>
                <w:sz w:val="24"/>
                <w:szCs w:val="24"/>
              </w:rPr>
              <w:t>see what financial support is available, finding affordable or free clothes, access to hot food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F83FC1" w14:paraId="29FD5805" w14:textId="77777777" w:rsidTr="008F17E5">
        <w:trPr>
          <w:trHeight w:val="5341"/>
        </w:trPr>
        <w:tc>
          <w:tcPr>
            <w:tcW w:w="5228" w:type="dxa"/>
          </w:tcPr>
          <w:p w14:paraId="7D66601C" w14:textId="77777777" w:rsidR="00F83FC1" w:rsidRDefault="00F83FC1" w:rsidP="009C0F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B821F73" w14:textId="77777777" w:rsidR="00F83FC1" w:rsidRDefault="00F83FC1" w:rsidP="009C0F8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A733903" w14:textId="77777777" w:rsidR="00F83FC1" w:rsidRDefault="00F83FC1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D48C4" w14:paraId="26CB4B9B" w14:textId="77777777" w:rsidTr="00520965">
        <w:tc>
          <w:tcPr>
            <w:tcW w:w="10456" w:type="dxa"/>
            <w:gridSpan w:val="2"/>
          </w:tcPr>
          <w:p w14:paraId="65E1E998" w14:textId="3CF2EC44" w:rsidR="003D48C4" w:rsidRPr="004C528C" w:rsidRDefault="001D2D33" w:rsidP="0052096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Cooking a big Christmas meal</w:t>
            </w:r>
          </w:p>
        </w:tc>
      </w:tr>
      <w:tr w:rsidR="003D48C4" w14:paraId="4D4D80E6" w14:textId="77777777" w:rsidTr="00520965">
        <w:tc>
          <w:tcPr>
            <w:tcW w:w="5228" w:type="dxa"/>
            <w:shd w:val="clear" w:color="auto" w:fill="F7CAAC" w:themeFill="accent2" w:themeFillTint="66"/>
          </w:tcPr>
          <w:p w14:paraId="6020358D" w14:textId="1DDE3ED7" w:rsidR="003D48C4" w:rsidRDefault="003D48C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I find difficult e.g., </w:t>
            </w:r>
            <w:r w:rsidR="001D2D33">
              <w:rPr>
                <w:rFonts w:ascii="Century Gothic" w:hAnsi="Century Gothic"/>
                <w:sz w:val="24"/>
                <w:szCs w:val="24"/>
              </w:rPr>
              <w:t>getting the timings right, catering for people with different tastes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4EB33D8F" w14:textId="11CFFDBC" w:rsidR="003D48C4" w:rsidRDefault="003D48C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to survive this e.g., </w:t>
            </w:r>
            <w:r w:rsidR="001D2D33">
              <w:rPr>
                <w:rFonts w:ascii="Century Gothic" w:hAnsi="Century Gothic"/>
                <w:sz w:val="24"/>
                <w:szCs w:val="24"/>
              </w:rPr>
              <w:t>prepare food the day before, ask for help in the kitchen from family members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D48C4" w14:paraId="0C639B25" w14:textId="77777777" w:rsidTr="001D2D33">
        <w:trPr>
          <w:trHeight w:val="5675"/>
        </w:trPr>
        <w:tc>
          <w:tcPr>
            <w:tcW w:w="5228" w:type="dxa"/>
          </w:tcPr>
          <w:p w14:paraId="3156CB40" w14:textId="77777777" w:rsidR="003D48C4" w:rsidRDefault="003D48C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9C02BF7" w14:textId="77777777" w:rsidR="003D48C4" w:rsidRDefault="003D48C4" w:rsidP="00520965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B1DEB8B" w14:textId="21E3C96B" w:rsidR="003D48C4" w:rsidRDefault="003D48C4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2D33" w14:paraId="0463E47C" w14:textId="77777777" w:rsidTr="00DE6F83">
        <w:tc>
          <w:tcPr>
            <w:tcW w:w="10456" w:type="dxa"/>
            <w:gridSpan w:val="2"/>
          </w:tcPr>
          <w:p w14:paraId="792E684A" w14:textId="68D6AC43" w:rsidR="001D2D33" w:rsidRPr="004C528C" w:rsidRDefault="001D2D33" w:rsidP="00DE6F8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lastRenderedPageBreak/>
              <w:t>Giving and receiving presents</w:t>
            </w:r>
          </w:p>
        </w:tc>
      </w:tr>
      <w:tr w:rsidR="001D2D33" w14:paraId="3548BF85" w14:textId="77777777" w:rsidTr="00DE6F83">
        <w:tc>
          <w:tcPr>
            <w:tcW w:w="5228" w:type="dxa"/>
            <w:shd w:val="clear" w:color="auto" w:fill="F7CAAC" w:themeFill="accent2" w:themeFillTint="66"/>
          </w:tcPr>
          <w:p w14:paraId="0741176E" w14:textId="2A8EABAE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 find difficult e.g., responding to getting a gift I don’t like or don’t need, wrapping the gift properly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672C9B25" w14:textId="493A5747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to survive this e.g., politely word what you think of the gift, use a gift bag instead to save time </w:t>
            </w:r>
          </w:p>
        </w:tc>
      </w:tr>
      <w:tr w:rsidR="001D2D33" w14:paraId="137FFF6D" w14:textId="77777777" w:rsidTr="00DE6F83">
        <w:trPr>
          <w:trHeight w:val="5675"/>
        </w:trPr>
        <w:tc>
          <w:tcPr>
            <w:tcW w:w="5228" w:type="dxa"/>
          </w:tcPr>
          <w:p w14:paraId="42E82C6E" w14:textId="77777777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FFD4D01" w14:textId="77777777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AB2D1FB" w14:textId="58CDBA92" w:rsidR="001D2D33" w:rsidRDefault="001D2D33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2D33" w14:paraId="29961503" w14:textId="77777777" w:rsidTr="00DE6F83">
        <w:tc>
          <w:tcPr>
            <w:tcW w:w="10456" w:type="dxa"/>
            <w:gridSpan w:val="2"/>
          </w:tcPr>
          <w:p w14:paraId="05A517FE" w14:textId="673CA478" w:rsidR="001D2D33" w:rsidRPr="004C528C" w:rsidRDefault="001D2D33" w:rsidP="00DE6F8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Dealing with arguments</w:t>
            </w:r>
          </w:p>
        </w:tc>
      </w:tr>
      <w:tr w:rsidR="001D2D33" w14:paraId="39C32431" w14:textId="77777777" w:rsidTr="00DE6F83">
        <w:tc>
          <w:tcPr>
            <w:tcW w:w="5228" w:type="dxa"/>
            <w:shd w:val="clear" w:color="auto" w:fill="F7CAAC" w:themeFill="accent2" w:themeFillTint="66"/>
          </w:tcPr>
          <w:p w14:paraId="7DB0DC9A" w14:textId="474DD63B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 find difficult e.g., being dragged into an argument that does not involve me, people raising their voices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050C0908" w14:textId="24A5426B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to survive this e.g., stand well back, have the police on standby if it becomes too heated </w:t>
            </w:r>
          </w:p>
        </w:tc>
      </w:tr>
      <w:tr w:rsidR="001D2D33" w14:paraId="0E09910D" w14:textId="77777777" w:rsidTr="008F17E5">
        <w:trPr>
          <w:trHeight w:val="5200"/>
        </w:trPr>
        <w:tc>
          <w:tcPr>
            <w:tcW w:w="5228" w:type="dxa"/>
          </w:tcPr>
          <w:p w14:paraId="0E502CB1" w14:textId="77777777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4CF4151" w14:textId="77777777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77B4D40" w14:textId="004F84C5" w:rsidR="001D2D33" w:rsidRDefault="001D2D33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2D33" w14:paraId="47AFDE39" w14:textId="77777777" w:rsidTr="00DE6F83">
        <w:tc>
          <w:tcPr>
            <w:tcW w:w="10456" w:type="dxa"/>
            <w:gridSpan w:val="2"/>
          </w:tcPr>
          <w:p w14:paraId="10207186" w14:textId="3BFD1160" w:rsidR="001D2D33" w:rsidRPr="004C528C" w:rsidRDefault="001D2D33" w:rsidP="00DE6F8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lastRenderedPageBreak/>
              <w:t>Being alone at Christmas</w:t>
            </w:r>
          </w:p>
        </w:tc>
      </w:tr>
      <w:tr w:rsidR="001D2D33" w14:paraId="3A2D8DEB" w14:textId="77777777" w:rsidTr="00DE6F83">
        <w:tc>
          <w:tcPr>
            <w:tcW w:w="5228" w:type="dxa"/>
            <w:shd w:val="clear" w:color="auto" w:fill="F7CAAC" w:themeFill="accent2" w:themeFillTint="66"/>
          </w:tcPr>
          <w:p w14:paraId="40ED018E" w14:textId="6DA431E3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 find difficult e.g., not having anyone to talk to; not knowing when the right time is to call a family member/friend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5F617E0C" w14:textId="4A7BAB83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to survive this e.g., look for online groups and events; call a helpline; email or text a relative if possible</w:t>
            </w:r>
          </w:p>
        </w:tc>
      </w:tr>
      <w:tr w:rsidR="001D2D33" w14:paraId="53C62BD7" w14:textId="77777777" w:rsidTr="008F17E5">
        <w:trPr>
          <w:trHeight w:val="5809"/>
        </w:trPr>
        <w:tc>
          <w:tcPr>
            <w:tcW w:w="5228" w:type="dxa"/>
          </w:tcPr>
          <w:p w14:paraId="00AA3802" w14:textId="77777777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D334AB8" w14:textId="77777777" w:rsidR="001D2D33" w:rsidRDefault="001D2D33" w:rsidP="00DE6F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9A0CC62" w14:textId="674D4A64" w:rsidR="001D2D33" w:rsidRDefault="001D2D33">
      <w:pPr>
        <w:rPr>
          <w:rFonts w:ascii="Century Gothic" w:hAnsi="Century Gothic"/>
          <w:sz w:val="24"/>
          <w:szCs w:val="24"/>
        </w:rPr>
      </w:pPr>
    </w:p>
    <w:p w14:paraId="1B2BBC37" w14:textId="3DD0F6A2" w:rsidR="006240F9" w:rsidRDefault="006240F9" w:rsidP="00ED509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7735778" wp14:editId="0919CCC2">
            <wp:extent cx="4856203" cy="32400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203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27B9F" w14:textId="4E58E671" w:rsidR="00ED509B" w:rsidRPr="00ED509B" w:rsidRDefault="00ED509B" w:rsidP="00ED509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ED509B">
        <w:rPr>
          <w:rFonts w:ascii="Century Gothic" w:hAnsi="Century Gothic"/>
          <w:b/>
          <w:bCs/>
          <w:sz w:val="36"/>
          <w:szCs w:val="36"/>
        </w:rPr>
        <w:t>Season’s Greetings from the Leeds Autism AIM team!</w:t>
      </w:r>
    </w:p>
    <w:p w14:paraId="1D1E6D65" w14:textId="3357735D" w:rsidR="00ED509B" w:rsidRPr="00ED509B" w:rsidRDefault="00ED509B" w:rsidP="00ED509B">
      <w:pPr>
        <w:rPr>
          <w:rFonts w:ascii="Century Gothic" w:hAnsi="Century Gothic"/>
          <w:sz w:val="24"/>
          <w:szCs w:val="24"/>
        </w:rPr>
      </w:pPr>
    </w:p>
    <w:p w14:paraId="3CF18F0D" w14:textId="1A09BE84" w:rsidR="00ED509B" w:rsidRPr="00ED509B" w:rsidRDefault="00ED509B" w:rsidP="00ED509B">
      <w:pPr>
        <w:rPr>
          <w:rFonts w:ascii="Century Gothic" w:hAnsi="Century Gothic"/>
          <w:sz w:val="24"/>
          <w:szCs w:val="24"/>
        </w:rPr>
      </w:pPr>
    </w:p>
    <w:p w14:paraId="02DE8ACD" w14:textId="2E7F7A78" w:rsidR="00ED509B" w:rsidRPr="00ED509B" w:rsidRDefault="00ED509B" w:rsidP="00ED509B">
      <w:pPr>
        <w:tabs>
          <w:tab w:val="left" w:pos="682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ED509B" w:rsidRPr="00ED509B" w:rsidSect="009B235B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DB83" w14:textId="77777777" w:rsidR="00021E57" w:rsidRDefault="00021E57" w:rsidP="00A549E6">
      <w:pPr>
        <w:spacing w:after="0" w:line="240" w:lineRule="auto"/>
      </w:pPr>
      <w:r>
        <w:separator/>
      </w:r>
    </w:p>
  </w:endnote>
  <w:endnote w:type="continuationSeparator" w:id="0">
    <w:p w14:paraId="3CB5438D" w14:textId="77777777" w:rsidR="00021E57" w:rsidRDefault="00021E57" w:rsidP="00A5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2CC6" w14:textId="29A8933A" w:rsidR="00A549E6" w:rsidRPr="00A549E6" w:rsidRDefault="00A549E6" w:rsidP="00A549E6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Leeds Autism AIM | Christmas Survival Kit 2022 | Page </w:t>
    </w:r>
    <w:r w:rsidRPr="00A549E6">
      <w:rPr>
        <w:rFonts w:ascii="Arial" w:hAnsi="Arial" w:cs="Arial"/>
        <w:sz w:val="24"/>
        <w:szCs w:val="24"/>
      </w:rPr>
      <w:fldChar w:fldCharType="begin"/>
    </w:r>
    <w:r w:rsidRPr="00A549E6">
      <w:rPr>
        <w:rFonts w:ascii="Arial" w:hAnsi="Arial" w:cs="Arial"/>
        <w:sz w:val="24"/>
        <w:szCs w:val="24"/>
      </w:rPr>
      <w:instrText xml:space="preserve"> PAGE   \* MERGEFORMAT </w:instrText>
    </w:r>
    <w:r w:rsidRPr="00A549E6">
      <w:rPr>
        <w:rFonts w:ascii="Arial" w:hAnsi="Arial" w:cs="Arial"/>
        <w:sz w:val="24"/>
        <w:szCs w:val="24"/>
      </w:rPr>
      <w:fldChar w:fldCharType="separate"/>
    </w:r>
    <w:r w:rsidRPr="00A549E6">
      <w:rPr>
        <w:rFonts w:ascii="Arial" w:hAnsi="Arial" w:cs="Arial"/>
        <w:noProof/>
        <w:sz w:val="24"/>
        <w:szCs w:val="24"/>
      </w:rPr>
      <w:t>1</w:t>
    </w:r>
    <w:r w:rsidRPr="00A549E6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 xml:space="preserve"> of </w:t>
    </w:r>
    <w:r w:rsidR="008F17E5">
      <w:rPr>
        <w:rFonts w:ascii="Arial" w:hAnsi="Arial" w:cs="Arial"/>
        <w:noProof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773B" w14:textId="77777777" w:rsidR="00021E57" w:rsidRDefault="00021E57" w:rsidP="00A549E6">
      <w:pPr>
        <w:spacing w:after="0" w:line="240" w:lineRule="auto"/>
      </w:pPr>
      <w:r>
        <w:separator/>
      </w:r>
    </w:p>
  </w:footnote>
  <w:footnote w:type="continuationSeparator" w:id="0">
    <w:p w14:paraId="04F9FC82" w14:textId="77777777" w:rsidR="00021E57" w:rsidRDefault="00021E57" w:rsidP="00A5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130E"/>
    <w:multiLevelType w:val="hybridMultilevel"/>
    <w:tmpl w:val="47BC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1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D"/>
    <w:rsid w:val="00021E57"/>
    <w:rsid w:val="00080E74"/>
    <w:rsid w:val="0008332F"/>
    <w:rsid w:val="001922DD"/>
    <w:rsid w:val="001C5022"/>
    <w:rsid w:val="001D2D33"/>
    <w:rsid w:val="001E13D5"/>
    <w:rsid w:val="001E2533"/>
    <w:rsid w:val="00212F38"/>
    <w:rsid w:val="00286828"/>
    <w:rsid w:val="003D48C4"/>
    <w:rsid w:val="004828CB"/>
    <w:rsid w:val="004C528C"/>
    <w:rsid w:val="005C6BB1"/>
    <w:rsid w:val="006240F9"/>
    <w:rsid w:val="00677ECF"/>
    <w:rsid w:val="006C0C0E"/>
    <w:rsid w:val="006E6A78"/>
    <w:rsid w:val="00721265"/>
    <w:rsid w:val="00831278"/>
    <w:rsid w:val="008634A9"/>
    <w:rsid w:val="008F17E5"/>
    <w:rsid w:val="009B235B"/>
    <w:rsid w:val="00A3553D"/>
    <w:rsid w:val="00A549E6"/>
    <w:rsid w:val="00AA6092"/>
    <w:rsid w:val="00B570D7"/>
    <w:rsid w:val="00B92794"/>
    <w:rsid w:val="00B96C01"/>
    <w:rsid w:val="00CB1674"/>
    <w:rsid w:val="00DE7913"/>
    <w:rsid w:val="00E20ACA"/>
    <w:rsid w:val="00ED509B"/>
    <w:rsid w:val="00F00EC4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35B5"/>
  <w15:chartTrackingRefBased/>
  <w15:docId w15:val="{050529E6-D841-4BF8-A775-8055DA33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8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9E6"/>
  </w:style>
  <w:style w:type="paragraph" w:styleId="Footer">
    <w:name w:val="footer"/>
    <w:basedOn w:val="Normal"/>
    <w:link w:val="FooterChar"/>
    <w:uiPriority w:val="99"/>
    <w:unhideWhenUsed/>
    <w:rsid w:val="00A54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dsautismaim.org.uk/wp-content/uploads/sites/7/2022/07/leeds-autism-aim-my-social-profile-final-02.03.21.docx" TargetMode="External"/><Relationship Id="rId13" Type="http://schemas.openxmlformats.org/officeDocument/2006/relationships/hyperlink" Target="https://leedsautismaim.org.uk/wp-content/uploads/sites/7/2022/12/Leeds-Touchstone-Winter-Wellbeing-Booklet-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eedsautismaim.org.uk/2022/12/13/christmas-new-year-2022-23-three-week-plann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tism.org.uk/advice-and-guidance/professional-practice/christmas-resourc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eds.gov.uk/campaign/cost-of-liv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erience.arcgis.com/experience/d6adbf692a7b4cfb8250b36bf8501a90/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Luke.Aylward</dc:creator>
  <cp:keywords/>
  <dc:description/>
  <cp:lastModifiedBy>Luke.Aylward</cp:lastModifiedBy>
  <cp:revision>34</cp:revision>
  <dcterms:created xsi:type="dcterms:W3CDTF">2020-12-18T15:50:00Z</dcterms:created>
  <dcterms:modified xsi:type="dcterms:W3CDTF">2022-12-16T14:02:00Z</dcterms:modified>
</cp:coreProperties>
</file>